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>
      <w:pPr>
        <w:pStyle w:val="BodyText"/>
        <w:spacing w:before="40" w:after="0"/>
      </w:pPr>
      <w:r>
        <w:rPr>
          <w:rFonts w:ascii="Calibri" w:hAnsi="Calibri"/>
          <w:b/>
          <w:color w:val="365F91"/>
          <w:sz w:val="40"/>
        </w:rPr>
        <w:t>Abel Ghebrezadik</w:t>
      </w:r>
    </w:p>
    <w:p>
      <w:pPr>
        <w:pStyle w:val="BodyText"/>
        <w:spacing w:before="40" w:after="60"/>
      </w:pPr>
      <w:r>
        <w:rPr>
          <w:b/>
          <w:sz w:val="22"/>
        </w:rPr>
        <w:t>Lead / Senior Software Engineer  ·  C# / .NET  ·  AWS  ·  TypeScript  ·  React</w:t>
      </w:r>
    </w:p>
    <w:p>
      <w:pPr>
        <w:pStyle w:val="BodyText"/>
        <w:spacing w:before="40" w:after="80"/>
      </w:pPr>
      <w:r>
        <w:rPr/>
        <w:t xml:space="preserve">London | +44 7527 841324 | </w:t>
      </w:r>
      <w:hyperlink r:id="rId12">
        <w:r>
          <w:rPr>
            <w:color w:val="1F4E8C"/>
          </w:rPr>
          <w:t xml:space="preserve">abelghebz@gmail.com</w:t>
        </w:r>
      </w:hyperlink>
      <w:r>
        <w:rPr/>
        <w:t xml:space="preserve"> | </w:t>
      </w:r>
      <w:hyperlink r:id="rId7">
        <w:r>
          <w:rPr>
            <w:color w:val="1F4E8C"/>
          </w:rPr>
          <w:t xml:space="preserve">linkedin.com/in/abel-ghebrezadik</w:t>
        </w:r>
      </w:hyperlink>
      <w:r>
        <w:rPr/>
        <w:t xml:space="preserve"> | </w:t>
      </w:r>
      <w:hyperlink r:id="rId13">
        <w:r>
          <w:rPr>
            <w:color w:val="1F4E8C"/>
          </w:rPr>
          <w:t xml:space="preserve">github.com/abeallin</w:t>
        </w:r>
      </w:hyperlink>
      <w:r>
        <w:rPr/>
        <w:t xml:space="preserve"> | </w:t>
      </w:r>
      <w:hyperlink r:id="rId14">
        <w:r>
          <w:rPr>
            <w:color w:val="1F4E8C"/>
          </w:rPr>
          <w:t xml:space="preserve">abelghebz.com</w:t>
        </w:r>
      </w:hyperlink>
    </w:p>
    <w:p>
      <w:pPr>
        <w:pStyle w:val="Heading1"/>
        <w:spacing w:after="60" w:before="200"/>
      </w:pPr>
      <w:r>
        <w:rPr/>
        <w:t>Profile</w:t>
      </w:r>
    </w:p>
    <w:p>
      <w:pPr>
        <w:pStyle w:val="BodyText"/>
        <w:spacing w:before="40" w:after="40"/>
      </w:pPr>
      <w:r>
        <w:rPr/>
        <w:t>Lead / Senior Software Engineer with 10 years' experience building backend systems and products across finance, property, health and gambling. Specialist in C# and .NET on AWS serverless (Lambda, API Gateway, SNS/SQS), with TypeScript, React, Angular and Next.js on the front end, and AI features on AWS Bedrock. Led the backend of a £500k-jackpot multiplayer game, via Betmate, that scaled to 1 million users, and was technical lead on a project that saved SalaryFinance millions in fines. Leads greenfield builds, clears legacy tech debt and mentors engineers, in permanent and contract roles. BSc Mathematics, University of Southampton.</w:t>
      </w:r>
    </w:p>
    <w:p>
      <w:pPr>
        <w:pStyle w:val="Heading1"/>
        <w:spacing w:after="60" w:before="200"/>
      </w:pPr>
      <w:r>
        <w:rPr/>
        <w:t>Technical Skills</w:t>
      </w:r>
    </w:p>
    <w:p>
      <w:pPr>
        <w:pStyle w:val="BodyText"/>
        <w:spacing w:before="40" w:after="40"/>
      </w:pPr>
      <w:r>
        <w:rPr>
          <w:b/>
        </w:rPr>
        <w:t xml:space="preserve">Languages: </w:t>
      </w:r>
      <w:r>
        <w:rPr/>
        <w:t>C#, TypeScript, JavaScript, Python, Go, Java, C++, SQL</w:t>
      </w:r>
    </w:p>
    <w:p>
      <w:pPr>
        <w:pStyle w:val="BodyText"/>
        <w:spacing w:before="40" w:after="40"/>
      </w:pPr>
      <w:r>
        <w:rPr>
          <w:b/>
        </w:rPr>
        <w:t xml:space="preserve">Backend: </w:t>
      </w:r>
      <w:r>
        <w:rPr/>
        <w:t>.NET 8 / .NET 6 / .NET Framework, Node.js, REST APIs, gRPC, GraphQL, microservices, event-driven architecture, CQRS, DDD, Dapper</w:t>
      </w:r>
    </w:p>
    <w:p>
      <w:pPr>
        <w:pStyle w:val="BodyText"/>
        <w:spacing w:before="40" w:after="40"/>
      </w:pPr>
      <w:r>
        <w:rPr>
          <w:b/>
        </w:rPr>
        <w:t xml:space="preserve">Frontend and mobile: </w:t>
      </w:r>
      <w:r>
        <w:rPr/>
        <w:t>React, Angular, Next.js, Vue.js, Blazor, Tailwind CSS, React Native, Expo, Kotlin (Android), Flutter</w:t>
      </w:r>
    </w:p>
    <w:p>
      <w:pPr>
        <w:pStyle w:val="BodyText"/>
        <w:spacing w:before="40" w:after="40"/>
      </w:pPr>
      <w:r>
        <w:rPr>
          <w:b/>
        </w:rPr>
        <w:t xml:space="preserve">Cloud and DevOps: </w:t>
      </w:r>
      <w:r>
        <w:rPr/>
        <w:t>AWS (Lambda, Bedrock, API Gateway, SNS, SQS, CloudFormation), serverless, Azure, Docker, Terraform, GitHub Actions, CI/CD, Railway, Vercel, Cloudflare</w:t>
      </w:r>
    </w:p>
    <w:p>
      <w:pPr>
        <w:pStyle w:val="BodyText"/>
        <w:spacing w:before="40" w:after="40"/>
      </w:pPr>
      <w:r>
        <w:rPr>
          <w:b/>
        </w:rPr>
        <w:t xml:space="preserve">Data: </w:t>
      </w:r>
      <w:r>
        <w:rPr/>
        <w:t>MSSQL, PostgreSQL, MySQL, CockroachDB, Snowflake, MongoDB, Redis, Kafka</w:t>
      </w:r>
    </w:p>
    <w:p>
      <w:pPr>
        <w:pStyle w:val="BodyText"/>
        <w:spacing w:before="40" w:after="40"/>
      </w:pPr>
      <w:r>
        <w:rPr>
          <w:b/>
        </w:rPr>
        <w:t xml:space="preserve">Testing and tooling: </w:t>
      </w:r>
      <w:r>
        <w:rPr/>
        <w:t>Unit testing, Playwright, Selenium, Sentry, Datadog, Jira, Confluence</w:t>
      </w:r>
    </w:p>
    <w:p>
      <w:pPr>
        <w:pStyle w:val="BodyText"/>
        <w:spacing w:before="40" w:after="40"/>
      </w:pPr>
      <w:r>
        <w:rPr>
          <w:b/>
        </w:rPr>
        <w:t xml:space="preserve">Ways of working: </w:t>
      </w:r>
      <w:r>
        <w:rPr/>
        <w:t>Agile, technical leadership, mentoring, AI-assisted development (Claude, GitHub Copilot, Cursor)</w:t>
      </w:r>
    </w:p>
    <w:p>
      <w:pPr>
        <w:pStyle w:val="Heading1"/>
        <w:spacing w:after="60" w:before="200"/>
      </w:pPr>
      <w:r>
        <w:rPr/>
        <w:t>Work Experience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Full Stack Developer</w:t>
      </w:r>
    </w:p>
    <w:p>
      <w:pPr>
        <w:pStyle w:val="BodyText"/>
        <w:keepNext/>
        <w:spacing w:before="40" w:after="40"/>
      </w:pPr>
      <w:r>
        <w:rPr>
          <w:b/>
        </w:rPr>
        <w:t>Arena Entertainment</w:t>
      </w:r>
      <w:r>
        <w:rPr/>
        <w:t xml:space="preserve">  |  Dec 2025 – Present</w:t>
      </w:r>
      <w:r>
        <w:rPr/>
        <w:t xml:space="preserve">  |  Crypto gambling platform</w:t>
      </w:r>
    </w:p>
    <w:p>
      <w:pPr>
        <w:pStyle w:val="BodyText"/>
        <w:keepNext/>
        <w:spacing w:before="40" w:after="40"/>
      </w:pPr>
      <w:r>
        <w:rPr>
          <w:b/>
        </w:rPr>
        <w:t xml:space="preserve">Tech: </w:t>
      </w:r>
      <w:r>
        <w:rPr/>
        <w:t>C#, .NET, TypeScript, Angular, React, AWS Bedrock, AWS Lambda, Snowflake, MySQL, Redis, Kafka, gRPC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Rebuilt a five-year-old Angular frontend into a modern UI based on Cloudflare's designs, with standardised patterns and strict adherence to frontend principles.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Built an AI conversational assistant on AWS Bedrock used by 200 people, cutting onboarding time and Slack and Jira requests for information.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Wrote 250 pages of in-app documentation to triage customer-ops questions, with how-to guides and permissions and access guidance.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Cut average API latency from 14s to 2s with Lambda warm-up pings and provisioned concurrency to remove cold starts (94% hit rate).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Improved Snowflake and MySQL query processing by 50% and changed GET lookups from O(n) to O(1).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Added Redis batch pipelines and rebuilt data tables with keyset (cursor) pagination, making tables with billions of records retrievable.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Built a regression-test automation app that runs UI tests with Playwright, traces Bitbucket PRs to create test cases, and integrates with Claude through an MCP server I built.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Rebuilding the internal admin platform in C#/.NET and React with DDD, CQRS over Kafka and gRPC between services.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Lead / Senior Software Engineer</w:t>
      </w:r>
    </w:p>
    <w:p>
      <w:pPr>
        <w:pStyle w:val="BodyText"/>
        <w:keepNext/>
        <w:spacing w:before="40" w:after="40"/>
      </w:pPr>
      <w:r>
        <w:rPr>
          <w:b/>
        </w:rPr>
        <w:t>Betmate</w:t>
      </w:r>
      <w:r>
        <w:rPr/>
        <w:t xml:space="preserve">  |  Apr 2025 – Jul 2025</w:t>
      </w:r>
      <w:r>
        <w:rPr/>
        <w:t xml:space="preserve">  |  Multiplayer game for a leading sports betting company</w:t>
      </w:r>
    </w:p>
    <w:p>
      <w:pPr>
        <w:pStyle w:val="BodyText"/>
        <w:keepNext/>
        <w:spacing w:before="40" w:after="40"/>
      </w:pPr>
      <w:r>
        <w:rPr>
          <w:b/>
        </w:rPr>
        <w:t xml:space="preserve">Tech: </w:t>
      </w:r>
      <w:r>
        <w:rPr/>
        <w:t>C#, AWS Lambda, API Gateway, SNS/SQS, CloudFormation, CockroachDB, Dapper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Led the backend of Final One Standing, a multiplayer game for a leading sports betting company with a £500k jackpot, scaled to 1 million users.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Designed a high-performance C# backend on AWS Lambda (serverless) for scalability and cost efficiency.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Integrated CockroachDB through Dapper, tuned for distributed SQL performance and lightweight data access.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Built an event-driven architecture on SNS and SQS, with CI/CD and infrastructure as code (API Gateway, Lambda, CloudFormation).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Drove community outreach: built a list of podcasts, clubs and influencers and introduced the game to Premier League to non-league clubs and podcasts with 50–215k followers.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Software Engineer (Contract, outside IR35)</w:t>
      </w:r>
    </w:p>
    <w:p>
      <w:pPr>
        <w:pStyle w:val="BodyText"/>
        <w:keepNext/>
        <w:spacing w:before="40" w:after="40"/>
      </w:pPr>
      <w:r>
        <w:rPr>
          <w:b/>
        </w:rPr>
        <w:t>NHS England</w:t>
      </w:r>
      <w:r>
        <w:rPr/>
        <w:t xml:space="preserve">  |  Dec 2024 – Feb 2025</w:t>
      </w:r>
    </w:p>
    <w:p>
      <w:pPr>
        <w:pStyle w:val="BodyText"/>
        <w:keepNext/>
        <w:spacing w:before="40" w:after="40"/>
      </w:pPr>
      <w:r>
        <w:rPr>
          <w:b/>
        </w:rPr>
        <w:t xml:space="preserve">Tech: </w:t>
      </w:r>
      <w:r>
        <w:rPr/>
        <w:t>Python, Selenium, Next.js, Tailwind CSS, Electron, TypeScript, Playwright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Automated bulk creation and deletion of message templates in Accurx, a third-party application used by GPs nationwide, removing a significant amount of manual work.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Delivered the first version as a Python and Selenium desktop app, then rebuilt it as GPFlow: a Next.js and Tailwind app shipped as an Electron desktop app and a web app, driving Accurx with Playwright.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Algorithm Tutor</w:t>
      </w:r>
    </w:p>
    <w:p>
      <w:pPr>
        <w:pStyle w:val="BodyText"/>
        <w:keepNext/>
        <w:spacing w:before="40" w:after="40"/>
      </w:pPr>
      <w:r>
        <w:rPr>
          <w:b/>
        </w:rPr>
        <w:t>Titanium Tutors</w:t>
      </w:r>
      <w:r>
        <w:rPr/>
        <w:t xml:space="preserve">  |  Nov 2024 – Apr 2025</w:t>
      </w:r>
      <w:r>
        <w:rPr/>
        <w:t xml:space="preserve">  |  Self-employed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Tutored a university undergraduate in algorithms in Python, preparing them for internship technical tests.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Senior Software Engineer</w:t>
      </w:r>
    </w:p>
    <w:p>
      <w:pPr>
        <w:pStyle w:val="BodyText"/>
        <w:keepNext/>
        <w:spacing w:before="40" w:after="40"/>
      </w:pPr>
      <w:r>
        <w:rPr>
          <w:b/>
        </w:rPr>
        <w:t>Fvtvre</w:t>
      </w:r>
      <w:r>
        <w:rPr/>
        <w:t xml:space="preserve">  |  Apr 2024 – Jul 2024</w:t>
      </w:r>
      <w:r>
        <w:rPr/>
        <w:t xml:space="preserve">  |  KSA PropTech startup</w:t>
      </w:r>
    </w:p>
    <w:p>
      <w:pPr>
        <w:pStyle w:val="BodyText"/>
        <w:keepNext/>
        <w:spacing w:before="40" w:after="40"/>
      </w:pPr>
      <w:r>
        <w:rPr>
          <w:b/>
        </w:rPr>
        <w:t xml:space="preserve">Tech: </w:t>
      </w:r>
      <w:r>
        <w:rPr/>
        <w:t>.NET 8, C#, microservices, REST APIs, Vue.js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Built a .NET 8 microservice API and Vue.js front end for a B2B property management product.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Rolled the product out to EJAR, the Saudi department of rent, improving its inventory assessment of properties.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Senior Software Engineer</w:t>
      </w:r>
    </w:p>
    <w:p>
      <w:pPr>
        <w:pStyle w:val="BodyText"/>
        <w:keepNext/>
        <w:spacing w:before="40" w:after="40"/>
      </w:pPr>
      <w:r>
        <w:rPr>
          <w:b/>
        </w:rPr>
        <w:t>SalaryFinance</w:t>
      </w:r>
      <w:r>
        <w:rPr/>
        <w:t xml:space="preserve">  |  Aug 2021 – Apr 2024</w:t>
      </w:r>
      <w:r>
        <w:rPr/>
        <w:t xml:space="preserve">  |  B2B and B2C loans and salary advance</w:t>
      </w:r>
    </w:p>
    <w:p>
      <w:pPr>
        <w:pStyle w:val="BodyText"/>
        <w:keepNext/>
        <w:spacing w:before="40" w:after="40"/>
      </w:pPr>
      <w:r>
        <w:rPr>
          <w:b/>
        </w:rPr>
        <w:t xml:space="preserve">Tech: </w:t>
      </w:r>
      <w:r>
        <w:rPr/>
        <w:t>C#, .NET 6, microservices, React, MSSQL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Technical lead on Project Tahiti, a critical project that saved the company millions in fines; reported to the leadership team on implementation, outcomes and next steps.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Resolved 500+ production issues in 6 months, 80% faster than other engineers, meeting OLAs and unblocking new feature development (a company OKR).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Built front-end and back-end features for customer operations and fixed root causes of recurring issues in key microservices.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Mentored junior engineers, covered Lead Developer duties and wrote the processes and playbooks the team shared knowledge through.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Worked on the debt sale implementation, wrote its documentation and presented the application to an external client.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Senior Software Engineer</w:t>
      </w:r>
    </w:p>
    <w:p>
      <w:pPr>
        <w:pStyle w:val="BodyText"/>
        <w:keepNext/>
        <w:spacing w:before="40" w:after="40"/>
      </w:pPr>
      <w:r>
        <w:rPr>
          <w:b/>
        </w:rPr>
        <w:t>Optal (acquired by Wex)</w:t>
      </w:r>
      <w:r>
        <w:rPr/>
        <w:t xml:space="preserve">  |  May 2018 – Apr 2021</w:t>
      </w:r>
      <w:r>
        <w:rPr/>
        <w:t xml:space="preserve">  |  B2B virtual card payments for travel</w:t>
      </w:r>
    </w:p>
    <w:p>
      <w:pPr>
        <w:pStyle w:val="BodyText"/>
        <w:keepNext/>
        <w:spacing w:before="40" w:after="40"/>
      </w:pPr>
      <w:r>
        <w:rPr>
          <w:b/>
        </w:rPr>
        <w:t xml:space="preserve">Tech: </w:t>
      </w:r>
      <w:r>
        <w:rPr/>
        <w:t>C#, .NET, WinForms, WPF, MSSQL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Built desktop applications for an accounts system that reconciled, monitored and settled payments.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Monitored millions of daily Expedia and Booking.com transactions, reconciled against Ixaris and Mastercard data.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Settled transactions across 50+ bank accounts in multiple currencies for 10 international entities.</w:t>
      </w:r>
    </w:p>
    <w:p>
      <w:pPr>
        <w:pStyle w:val="Heading3"/>
        <w:keepNext/>
        <w:spacing w:before="160" w:after="20"/>
        <w:rPr>
          <w:color w:val="4F81BC"/>
        </w:rPr>
      </w:pPr>
      <w:r>
        <w:rPr>
          <w:b/>
          <w:sz w:val="22"/>
        </w:rPr>
        <w:t>IT Consultant (Junior Software Engineer)</w:t>
      </w:r>
    </w:p>
    <w:p>
      <w:pPr>
        <w:pStyle w:val="BodyText"/>
        <w:keepNext/>
        <w:spacing w:before="40" w:after="40"/>
      </w:pPr>
      <w:r>
        <w:rPr>
          <w:b/>
        </w:rPr>
        <w:t>FDM Group, contracted to the London Metal Exchange</w:t>
      </w:r>
      <w:r>
        <w:rPr/>
        <w:t xml:space="preserve">  |  May 2016 – May 2018</w:t>
      </w:r>
    </w:p>
    <w:p>
      <w:pPr>
        <w:pStyle w:val="BodyText"/>
        <w:keepNext/>
        <w:spacing w:before="40" w:after="40"/>
      </w:pPr>
      <w:r>
        <w:rPr>
          <w:b/>
        </w:rPr>
        <w:t xml:space="preserve">Tech: </w:t>
      </w:r>
      <w:r>
        <w:rPr/>
        <w:t>C#, .NET, C++, Java, Perl, PowerShell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Developed MiFID II regulatory reporting APIs in C#/.NET.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Built a SOAP API for internal staff to retrieve company data, and new features in C++, Java and C#.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Scripted in Perl, PowerShell and Batch on legacy systems.</w:t>
      </w:r>
    </w:p>
    <w:p>
      <w:pPr>
        <w:pStyle w:val="Heading1"/>
        <w:spacing w:after="60" w:before="200"/>
      </w:pPr>
      <w:r>
        <w:rPr/>
        <w:t>Projects</w:t>
      </w:r>
    </w:p>
    <w:p>
      <w:pPr>
        <w:pStyle w:val="BodyText"/>
        <w:keepNext/>
        <w:spacing w:before="80" w:after="20"/>
      </w:pPr>
      <w:r>
        <w:rPr>
          <w:b/>
        </w:rPr>
        <w:t>cabeazy</w:t>
      </w:r>
      <w:r>
        <w:rPr/>
        <w:t xml:space="preserve">  |  Own product, Mar 2026 – Present</w:t>
      </w:r>
      <w:r>
        <w:rPr/>
        <w:t xml:space="preserve">  |  </w:t>
      </w:r>
      <w:hyperlink r:id="rId15">
        <w:r>
          <w:rPr>
            <w:color w:val="1F4E8C"/>
          </w:rPr>
          <w:t xml:space="preserve">cabeazy.com</w:t>
        </w:r>
      </w:hyperlink>
      <w:r>
        <w:rPr/>
        <w:t xml:space="preserve">  |  </w:t>
      </w:r>
      <w:hyperlink r:id="rId16">
        <w:r>
          <w:rPr>
            <w:color w:val="1F4E8C"/>
          </w:rPr>
          <w:t xml:space="preserve">Case study</w:t>
        </w:r>
      </w:hyperlink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Ride-hailing platform for London (pre-launch) where drivers pay a flat monthly fee and keep 100% of every fare. Sole developer.</w:t>
      </w:r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Go API on PostgreSQL, Redis and NATS with a contract-first OpenAPI /v2, Stripe payments, WebSockets and a retry-safe job queue; React Native passenger and driver apps, a native Kotlin Android app under way, and a Next.js site and operator portal.</w:t>
      </w:r>
    </w:p>
    <w:p>
      <w:pPr>
        <w:pStyle w:val="BodyText"/>
        <w:keepNext/>
        <w:spacing w:before="80" w:after="20"/>
      </w:pPr>
      <w:r>
        <w:rPr>
          <w:b/>
        </w:rPr>
        <w:t>whenwillyoumarry.com</w:t>
      </w:r>
      <w:r>
        <w:rPr/>
        <w:t xml:space="preserve">  |  Own product</w:t>
      </w:r>
      <w:r>
        <w:rPr/>
        <w:t xml:space="preserve">  |  </w:t>
      </w:r>
      <w:hyperlink r:id="rId17">
        <w:r>
          <w:rPr>
            <w:color w:val="1F4E8C"/>
          </w:rPr>
          <w:t xml:space="preserve">whenwillyoumarry.com</w:t>
        </w:r>
      </w:hyperlink>
      <w:r>
        <w:rPr/>
        <w:t xml:space="preserve">  |  </w:t>
      </w:r>
      <w:hyperlink r:id="rId18">
        <w:r>
          <w:rPr>
            <w:color w:val="1F4E8C"/>
          </w:rPr>
          <w:t xml:space="preserve">Case study</w:t>
        </w:r>
      </w:hyperlink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Wedding website builder with templates, a live-preview editor, RSVPs, a drag-and-drop seating chart and email and SMS broadcasts. TypeScript, Next.js, PostgreSQL with Drizzle, Redis, Stripe, Cloudflare R2, on Railway.</w:t>
      </w:r>
    </w:p>
    <w:p>
      <w:pPr>
        <w:pStyle w:val="BodyText"/>
        <w:keepNext/>
        <w:spacing w:before="80" w:after="20"/>
      </w:pPr>
      <w:r>
        <w:rPr>
          <w:b/>
        </w:rPr>
        <w:t>GPFlow</w:t>
      </w:r>
      <w:r>
        <w:rPr/>
        <w:t xml:space="preserve">  |  NHS England</w:t>
      </w:r>
      <w:r>
        <w:rPr/>
        <w:t xml:space="preserve">  |  </w:t>
      </w:r>
      <w:hyperlink r:id="rId19">
        <w:r>
          <w:rPr>
            <w:color w:val="1F4E8C"/>
          </w:rPr>
          <w:t xml:space="preserve">Case study</w:t>
        </w:r>
      </w:hyperlink>
    </w:p>
    <w:p>
      <w:pPr>
        <w:pStyle w:val="ListParagraph"/>
        <w:numPr>
          <w:ilvl w:val="0"/>
          <w:numId w:val="1"/>
        </w:numPr>
        <w:tabs>
          <w:tab w:val="left" w:leader="none" w:pos="114"/>
        </w:tabs>
        <w:spacing w:before="28" w:after="20" w:line="240" w:lineRule="auto"/>
        <w:ind w:left="114" w:right="0" w:hanging="114"/>
        <w:jc w:val="left"/>
        <w:rPr>
          <w:sz w:val="18"/>
          <w:szCs w:val="18"/>
        </w:rPr>
      </w:pPr>
      <w:r>
        <w:rPr>
          <w:rFonts w:ascii="Arial" w:hAnsi="Arial"/>
          <w:sz w:val="18"/>
        </w:rPr>
        <w:t>Bulk Accurx template management for GP practices: one Next.js and Tailwind app shipped as an Electron desktop app and a web app, with Playwright driving Accurx, SQLite storage and MongoDB licence checks.</w:t>
      </w:r>
    </w:p>
    <w:p>
      <w:pPr>
        <w:pStyle w:val="Heading1"/>
        <w:spacing w:after="60" w:before="200"/>
      </w:pPr>
      <w:r>
        <w:rPr/>
        <w:t>Education</w:t>
      </w:r>
    </w:p>
    <w:p>
      <w:pPr>
        <w:pStyle w:val="Heading4"/>
        <w:spacing w:line="207" w:lineRule="exact" w:after="0"/>
      </w:pPr>
      <w:r>
        <w:rPr/>
        <w:t>University of Southampton</w:t>
      </w:r>
    </w:p>
    <w:p>
      <w:pPr>
        <w:pStyle w:val="BodyText"/>
        <w:spacing w:before="40" w:after="60"/>
      </w:pPr>
      <w:r>
        <w:rPr/>
        <w:t>BSc Mathematics (2:1)  |  Oct 2009 – Jun 2013</w:t>
      </w:r>
    </w:p>
    <w:p>
      <w:pPr>
        <w:pStyle w:val="Heading4"/>
        <w:spacing w:line="207" w:lineRule="exact" w:after="0"/>
      </w:pPr>
      <w:r>
        <w:rPr/>
        <w:t>Woodhouse College</w:t>
      </w:r>
    </w:p>
    <w:p>
      <w:pPr>
        <w:pStyle w:val="BodyText"/>
        <w:spacing w:before="40" w:after="40"/>
      </w:pPr>
      <w:r>
        <w:rPr/>
        <w:t>A-Levels: Mathematics (A), Economics (A), Sociology (B)  |  Aug 2007 – Jun 2009</w:t>
      </w:r>
    </w:p>
    <w:p>
      <w:pPr>
        <w:pStyle w:val="Heading1"/>
        <w:spacing w:after="60" w:before="200"/>
      </w:pPr>
      <w:r>
        <w:rPr/>
        <w:t>Interests</w:t>
      </w:r>
    </w:p>
    <w:p>
      <w:pPr>
        <w:pStyle w:val="BodyText"/>
        <w:spacing w:before="40"/>
      </w:pPr>
      <w:r>
        <w:rPr/>
        <w:t>Building websites and apps for my own ventures, DJing and making music mixes, and endurance challenges: Hackney Half Marathon, London Olympic Triathlon and Tough Mudder.</w:t>
      </w:r>
    </w:p>
    <w:sectPr>
      <w:pgSz w:w="11906" w:h="16838" w:orient="portrait"/>
      <w:pgMar w:top="720" w:right="720" w:bottom="720" w:left="720" w:header="360" w:footer="0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3904858B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18720" behindDoc="1" locked="0" layoutInCell="1" allowOverlap="1" wp14:anchorId="767B3B71" wp14:editId="7777777">
              <wp:simplePos x="0" y="0"/>
              <wp:positionH relativeFrom="page">
                <wp:posOffset>3313938</wp:posOffset>
              </wp:positionH>
              <wp:positionV relativeFrom="page">
                <wp:posOffset>324104</wp:posOffset>
              </wp:positionV>
              <wp:extent cx="1143635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4363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67C1D575" wp14:textId="77777777">
                          <w:pPr>
                            <w:spacing w:before="0" w:line="264" w:lineRule="exact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65F91"/>
                              <w:sz w:val="24"/>
                            </w:rPr>
                            <w:t>Abel</w:t>
                          </w:r>
                          <w:r>
                            <w:rPr>
                              <w:rFonts w:ascii="Calibri"/>
                              <w:b/>
                              <w:color w:val="365F91"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color w:val="365F91"/>
                              <w:spacing w:val="-2"/>
                              <w:sz w:val="24"/>
                            </w:rPr>
                            <w:t>Ghebrezadik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567B4AF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260.940002pt;margin-top:25.52pt;width:90.05pt;height:14pt;mso-position-horizontal-relative:page;mso-position-vertical-relative:page;z-index:-15797760" filled="false" stroked="false" type="#_x0000_t202">
              <v:textbox inset="0,0,0,0">
                <w:txbxContent>
                  <w:p w14:paraId="24DD7C4F" wp14:textId="77777777">
                    <w:pPr>
                      <w:spacing w:before="0" w:line="264" w:lineRule="exact"/>
                      <w:ind w:left="20" w:right="0" w:firstLine="0"/>
                      <w:jc w:val="lef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color w:val="365F91"/>
                        <w:sz w:val="24"/>
                      </w:rPr>
                      <w:t>Abel</w:t>
                    </w:r>
                    <w:r>
                      <w:rPr>
                        <w:rFonts w:ascii="Calibri"/>
                        <w:b/>
                        <w:color w:val="365F91"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color w:val="365F91"/>
                        <w:spacing w:val="-2"/>
                        <w:sz w:val="24"/>
                      </w:rPr>
                      <w:t>Ghebrezadik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4210b"/>
    <w:multiLevelType w:val="hybridMultilevel"/>
    <w:lvl w:ilvl="0">
      <w:start w:val="0"/>
      <w:numFmt w:val="bullet"/>
      <w:lvlText w:val="-"/>
      <w:lvlJc w:val="left"/>
      <w:pPr>
        <w:ind w:left="0" w:hanging="116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0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0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0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0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40" w:hanging="11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00462BE5"/>
    <w:rsid w:val="00462BE5"/>
    <w:rsid w:val="0297E40D"/>
    <w:rsid w:val="03ED2099"/>
    <w:rsid w:val="09805C48"/>
    <w:rsid w:val="0D5319F3"/>
    <w:rsid w:val="0FFE2EB6"/>
    <w:rsid w:val="10DE246F"/>
    <w:rsid w:val="175EB850"/>
    <w:rsid w:val="1B6C60A5"/>
    <w:rsid w:val="1C8D67C7"/>
    <w:rsid w:val="1D041B0E"/>
    <w:rsid w:val="1EC17AA7"/>
    <w:rsid w:val="212556C7"/>
    <w:rsid w:val="22BF98DF"/>
    <w:rsid w:val="246F30B1"/>
    <w:rsid w:val="24F127A8"/>
    <w:rsid w:val="256B41CA"/>
    <w:rsid w:val="256B41CA"/>
    <w:rsid w:val="25E62755"/>
    <w:rsid w:val="29B5DBC9"/>
    <w:rsid w:val="2C25003D"/>
    <w:rsid w:val="2DF32D49"/>
    <w:rsid w:val="345CDE49"/>
    <w:rsid w:val="377089BA"/>
    <w:rsid w:val="379A420D"/>
    <w:rsid w:val="384DB78B"/>
    <w:rsid w:val="41EC36D2"/>
    <w:rsid w:val="43F82FD7"/>
    <w:rsid w:val="447F7343"/>
    <w:rsid w:val="46C66FA9"/>
    <w:rsid w:val="49D3ED99"/>
    <w:rsid w:val="4C31F3AC"/>
    <w:rsid w:val="4C988B4B"/>
    <w:rsid w:val="4DE10F90"/>
    <w:rsid w:val="4E5BFB25"/>
    <w:rsid w:val="51240F85"/>
    <w:rsid w:val="52CC69DA"/>
    <w:rsid w:val="52D6DA1D"/>
    <w:rsid w:val="5A7E36DB"/>
    <w:rsid w:val="5D339836"/>
    <w:rsid w:val="5EC40EBE"/>
    <w:rsid w:val="64E9F274"/>
    <w:rsid w:val="65252D7A"/>
    <w:rsid w:val="66412B13"/>
    <w:rsid w:val="674ACDD4"/>
    <w:rsid w:val="6E9B7804"/>
    <w:rsid w:val="70985C84"/>
    <w:rsid w:val="76162B85"/>
    <w:rsid w:val="7A312983"/>
    <w:rsid w:val="7A7601A3"/>
  </w:rsids>
  <w14:docId w14:val="6189B8FE"/>
  <w15:docId w15:val="{A39804C4-4337-4BC4-9A16-ABF7A77E5717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type="paragraph" w:styleId="Heading1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type="paragraph" w:styleId="Heading2">
    <w:name w:val="heading 2"/>
    <w:basedOn w:val="Normal"/>
    <w:uiPriority w:val="1"/>
    <w:qFormat/>
    <w:pPr>
      <w:outlineLvl w:val="2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Heading3">
    <w:name w:val="heading 3"/>
    <w:basedOn w:val="Normal"/>
    <w:uiPriority w:val="1"/>
    <w:qFormat/>
    <w:pPr>
      <w:outlineLvl w:val="3"/>
    </w:pPr>
    <w:rPr>
      <w:rFonts w:ascii="Calibri" w:hAnsi="Calibri" w:eastAsia="Calibri" w:cs="Calibri"/>
      <w:sz w:val="20"/>
      <w:szCs w:val="20"/>
      <w:lang w:val="en-US" w:eastAsia="en-US" w:bidi="ar-SA"/>
    </w:rPr>
  </w:style>
  <w:style w:type="paragraph" w:styleId="Heading4">
    <w:name w:val="heading 4"/>
    <w:basedOn w:val="Normal"/>
    <w:uiPriority w:val="1"/>
    <w:qFormat/>
    <w:pPr>
      <w:spacing w:before="35"/>
      <w:outlineLvl w:val="4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114" w:hanging="114"/>
    </w:pPr>
    <w:rPr>
      <w:rFonts w:ascii="Arial MT" w:hAnsi="Arial MT" w:eastAsia="Arial MT" w:cs="Arial MT"/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abel_g@hotmail.co.uk" TargetMode="External"/><Relationship Id="rId7" Type="http://schemas.openxmlformats.org/officeDocument/2006/relationships/hyperlink" Target="https://linkedin.com/in/abel-ghebrezadik" TargetMode="External"/><Relationship Id="rId8" Type="http://schemas.openxmlformats.org/officeDocument/2006/relationships/hyperlink" Target="https://www.abelghebz.com/" TargetMode="External"/><Relationship Id="rId9" Type="http://schemas.openxmlformats.org/officeDocument/2006/relationships/hyperlink" Target="https://github.com/negus14" TargetMode="External"/><Relationship Id="rId10" Type="http://schemas.openxmlformats.org/officeDocument/2006/relationships/hyperlink" Target="https://www.diasporadreams.co.uk/" TargetMode="External"/><Relationship Id="rId11" Type="http://schemas.openxmlformats.org/officeDocument/2006/relationships/numbering" Target="numbering.xml"/><Relationship Id="rId12" Type="http://schemas.openxmlformats.org/officeDocument/2006/relationships/hyperlink" Target="mailto:abelghebz@gmail.com" TargetMode="External"/><Relationship Id="rId13" Type="http://schemas.openxmlformats.org/officeDocument/2006/relationships/hyperlink" Target="https://github.com/abeallin" TargetMode="External"/><Relationship Id="rId14" Type="http://schemas.openxmlformats.org/officeDocument/2006/relationships/hyperlink" Target="https://abelghebz.com" TargetMode="External"/><Relationship Id="rId15" Type="http://schemas.openxmlformats.org/officeDocument/2006/relationships/hyperlink" Target="https://cabeazy.com" TargetMode="External"/><Relationship Id="rId16" Type="http://schemas.openxmlformats.org/officeDocument/2006/relationships/hyperlink" Target="https://abelghebz.com/work/cabeazy" TargetMode="External"/><Relationship Id="rId17" Type="http://schemas.openxmlformats.org/officeDocument/2006/relationships/hyperlink" Target="https://whenwillyoumarry.com" TargetMode="External"/><Relationship Id="rId18" Type="http://schemas.openxmlformats.org/officeDocument/2006/relationships/hyperlink" Target="https://abelghebz.com/work/whenwillyoumarry" TargetMode="External"/><Relationship Id="rId19" Type="http://schemas.openxmlformats.org/officeDocument/2006/relationships/hyperlink" Target="https://abelghebz.com/work/gpfl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python-docx</dc:creator>
  <dcterms:created xsi:type="dcterms:W3CDTF">2025-12-13T16:24:31.0000000Z</dcterms:created>
  <dcterms:modified xsi:type="dcterms:W3CDTF">2025-12-13T16:51:12.2284900Z</dcterms:modified>
  <lastModifiedBy>Abel Ghebrezadik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2025-12-13T00:00:00Z</vt:filetime>
  </property>
  <property fmtid="{D5CDD505-2E9C-101B-9397-08002B2CF9AE}" pid="5" name="Producer">
    <vt:lpwstr>www.ilovepdf.com</vt:lpwstr>
  </property>
</Properties>
</file>